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569" w:rsidRPr="00877569" w:rsidRDefault="00877569" w:rsidP="00877569">
      <w:pPr>
        <w:spacing w:before="161" w:after="161" w:line="240" w:lineRule="auto"/>
        <w:ind w:left="375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</w:pPr>
      <w:r w:rsidRPr="00877569"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  <w:t>Указ Президента РФ от 16 августа 2021 г. N 478 "О Национальном плане противодействия коррупции на 2021 - 2024 годы"</w:t>
      </w:r>
    </w:p>
    <w:p w:rsidR="00877569" w:rsidRPr="00877569" w:rsidRDefault="00877569" w:rsidP="00877569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6" w:history="1">
        <w:r w:rsidRPr="00877569">
          <w:rPr>
            <w:rFonts w:ascii="SegoeUI" w:eastAsia="Times New Roman" w:hAnsi="SegoeUI" w:cs="Times New Roman"/>
            <w:color w:val="337AB7"/>
            <w:sz w:val="24"/>
            <w:szCs w:val="24"/>
            <w:lang w:eastAsia="ru-RU"/>
          </w:rPr>
          <w:t>Указ Президента Российской Федерации от 10 декабря 2020 г. № 778</w:t>
        </w:r>
      </w:hyperlink>
      <w:r w:rsidRPr="00877569"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  <w:t> «О мерах по реализации отдельных положений Федерального закона «О цифровых финансовых активах, цифровой валюте и о внесении изменений в отдельные законодательные акты Российской Федерации»</w:t>
      </w:r>
    </w:p>
    <w:p w:rsidR="00331E5A" w:rsidRDefault="00877569">
      <w:pPr>
        <w:rPr>
          <w:rFonts w:ascii="Arial" w:hAnsi="Arial" w:cs="Arial"/>
          <w:color w:val="6F6F6F"/>
          <w:shd w:val="clear" w:color="auto" w:fill="FFFFFF"/>
        </w:rPr>
      </w:pPr>
      <w:r>
        <w:rPr>
          <w:rFonts w:ascii="Arial" w:hAnsi="Arial" w:cs="Arial"/>
          <w:color w:val="6F6F6F"/>
          <w:shd w:val="clear" w:color="auto" w:fill="FFFFFF"/>
        </w:rPr>
        <w:t>Федеральный закон от 09.03.2021 N 42-ФЗ "О внесении изменения в статью 2.1 Федерального закона "Об общих принципах организации законодательных (представительных) и исполнительных органов государственной власти субъектов Российской Федерации"</w:t>
      </w:r>
    </w:p>
    <w:p w:rsidR="00877569" w:rsidRDefault="00877569">
      <w:pPr>
        <w:rPr>
          <w:rFonts w:ascii="Arial" w:hAnsi="Arial" w:cs="Arial"/>
          <w:color w:val="6F6F6F"/>
          <w:shd w:val="clear" w:color="auto" w:fill="FFFFFF"/>
        </w:rPr>
      </w:pPr>
    </w:p>
    <w:p w:rsidR="00877569" w:rsidRPr="00877569" w:rsidRDefault="00877569" w:rsidP="0087756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7" w:history="1">
        <w:r w:rsidRPr="00877569">
          <w:rPr>
            <w:rFonts w:ascii="Arial" w:eastAsia="Times New Roman" w:hAnsi="Arial" w:cs="Arial"/>
            <w:b/>
            <w:bCs/>
            <w:color w:val="3C4052"/>
            <w:sz w:val="24"/>
            <w:szCs w:val="24"/>
            <w:lang w:eastAsia="ru-RU"/>
          </w:rPr>
          <w:br/>
          <w:t>Постановление Кабинета Министров Республики Татарстан от 09.09.2020 № 814 «О внесении изменений в государственную программу «Реализация антикоррупционной политики Республики Татарстан на 2015-2023 годы», утвержденную постановлением Кабинета Министров Республики Татарстан от 19.07.2014 № 512 «Об утверждении государственной программы «Реализация антикоррупционной политики Республики Татарстан на 2015-2023 годы»</w:t>
        </w:r>
      </w:hyperlink>
    </w:p>
    <w:p w:rsidR="00877569" w:rsidRPr="00877569" w:rsidRDefault="00877569" w:rsidP="008775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877569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PDF, 865.0</w:t>
      </w:r>
    </w:p>
    <w:p w:rsidR="00877569" w:rsidRDefault="00877569">
      <w:bookmarkStart w:id="0" w:name="_GoBack"/>
      <w:bookmarkEnd w:id="0"/>
    </w:p>
    <w:sectPr w:rsidR="00877569" w:rsidSect="009C1FA6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U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90AA1"/>
    <w:multiLevelType w:val="multilevel"/>
    <w:tmpl w:val="E41EF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569"/>
    <w:rsid w:val="00331E5A"/>
    <w:rsid w:val="00877569"/>
    <w:rsid w:val="009C1FA6"/>
    <w:rsid w:val="00DA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75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75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7756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75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75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775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237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6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on.tatarstan.ru/rus/file/pub/pub_2610039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.gov.ru/proxy/ips/?docbody=&amp;link_id=0&amp;nd=102935479&amp;intelsearch=&amp;firstDoc=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</dc:creator>
  <cp:lastModifiedBy>Zy</cp:lastModifiedBy>
  <cp:revision>1</cp:revision>
  <dcterms:created xsi:type="dcterms:W3CDTF">2022-02-08T12:10:00Z</dcterms:created>
  <dcterms:modified xsi:type="dcterms:W3CDTF">2022-02-08T13:34:00Z</dcterms:modified>
</cp:coreProperties>
</file>